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DA" w:rsidRDefault="00F24C1B">
      <w:pPr>
        <w:jc w:val="center"/>
        <w:rPr>
          <w:rFonts w:ascii="仿宋_GB2312" w:eastAsia="仿宋_GB2312" w:hAnsi="Verdana" w:cs="宋体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color w:val="333333"/>
          <w:kern w:val="0"/>
          <w:sz w:val="28"/>
          <w:szCs w:val="28"/>
        </w:rPr>
        <w:t>嘉定区教师进修学院</w:t>
      </w:r>
    </w:p>
    <w:p w:rsidR="001D0BDA" w:rsidRDefault="00F24C1B">
      <w:pPr>
        <w:jc w:val="center"/>
        <w:rPr>
          <w:rFonts w:ascii="仿宋_GB2312" w:eastAsia="仿宋_GB2312" w:hAnsi="Verdana" w:cs="宋体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color w:val="333333"/>
          <w:kern w:val="0"/>
          <w:sz w:val="28"/>
          <w:szCs w:val="28"/>
        </w:rPr>
        <w:t>201</w:t>
      </w:r>
      <w:r>
        <w:rPr>
          <w:rFonts w:ascii="仿宋_GB2312" w:eastAsia="仿宋_GB2312" w:hAnsi="Verdana" w:cs="宋体" w:hint="eastAsia"/>
          <w:b/>
          <w:color w:val="333333"/>
          <w:kern w:val="0"/>
          <w:sz w:val="28"/>
          <w:szCs w:val="28"/>
        </w:rPr>
        <w:t>7</w:t>
      </w:r>
      <w:r>
        <w:rPr>
          <w:rFonts w:ascii="仿宋_GB2312" w:eastAsia="仿宋_GB2312" w:hAnsi="Verdana" w:cs="宋体" w:hint="eastAsia"/>
          <w:b/>
          <w:color w:val="333333"/>
          <w:kern w:val="0"/>
          <w:sz w:val="28"/>
          <w:szCs w:val="28"/>
        </w:rPr>
        <w:t>-201</w:t>
      </w:r>
      <w:r>
        <w:rPr>
          <w:rFonts w:ascii="仿宋_GB2312" w:eastAsia="仿宋_GB2312" w:hAnsi="Verdana" w:cs="宋体" w:hint="eastAsia"/>
          <w:b/>
          <w:color w:val="333333"/>
          <w:kern w:val="0"/>
          <w:sz w:val="28"/>
          <w:szCs w:val="28"/>
        </w:rPr>
        <w:t>8</w:t>
      </w:r>
      <w:r>
        <w:rPr>
          <w:rFonts w:ascii="仿宋_GB2312" w:eastAsia="仿宋_GB2312" w:hAnsi="Verdana" w:cs="宋体" w:hint="eastAsia"/>
          <w:b/>
          <w:color w:val="333333"/>
          <w:kern w:val="0"/>
          <w:sz w:val="28"/>
          <w:szCs w:val="28"/>
        </w:rPr>
        <w:t>年度文明单位创建</w:t>
      </w:r>
      <w:r>
        <w:rPr>
          <w:rFonts w:ascii="仿宋_GB2312" w:eastAsia="仿宋_GB2312" w:hAnsi="Verdana" w:cs="宋体" w:hint="eastAsia"/>
          <w:b/>
          <w:color w:val="333333"/>
          <w:kern w:val="0"/>
          <w:sz w:val="28"/>
          <w:szCs w:val="28"/>
        </w:rPr>
        <w:t>计划</w:t>
      </w:r>
    </w:p>
    <w:p w:rsidR="001D0BDA" w:rsidRDefault="001D0BDA">
      <w:pPr>
        <w:ind w:firstLineChars="200" w:firstLine="560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自嘉定区争创全国文明城区以来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，我区的城市文明程度和市民的素质显著提高，作为嘉定区的教育单位，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在区文明办和教育局的领导下，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我院积极参与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嘉定区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创城工作，并为创建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201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7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-201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8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年度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上海市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文明单位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而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努力。文明单位创建活动是当前各单位提升精神风貌，塑造单位文化，树立社会良好形象的重要手段。为进一步加强嘉定区教师进修学院精神文明创建工作，现根据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上级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要求，结合本单位实际，制定本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计划。</w:t>
      </w:r>
    </w:p>
    <w:p w:rsidR="001D0BDA" w:rsidRDefault="00F24C1B">
      <w:pPr>
        <w:widowControl/>
        <w:spacing w:line="360" w:lineRule="auto"/>
        <w:ind w:firstLineChars="200" w:firstLine="422"/>
        <w:jc w:val="left"/>
        <w:rPr>
          <w:rFonts w:ascii="Tahoma" w:eastAsia="宋体" w:hAnsi="Tahoma" w:cs="Tahoma"/>
          <w:b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一、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创建目标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深入贯彻党的十八大和十八届三中、四中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、五中、六中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全会精神和习近平总书记系列讲话精神，以培育和践行社会主义核心价值观为根本任务，坚持围绕中心，服务大局，利民惠民，努力提高创建工作科学化水平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，通过创建市文明单位，提高学院管理水平，树立爱国敬业、诚信友善的工作氛围，助力嘉定创城工作。</w:t>
      </w:r>
    </w:p>
    <w:p w:rsidR="001D0BDA" w:rsidRDefault="00F24C1B">
      <w:pPr>
        <w:widowControl/>
        <w:spacing w:line="360" w:lineRule="auto"/>
        <w:ind w:firstLineChars="200" w:firstLine="422"/>
        <w:jc w:val="left"/>
        <w:rPr>
          <w:rFonts w:ascii="Tahoma" w:eastAsia="宋体" w:hAnsi="Tahoma" w:cs="Tahoma"/>
          <w:b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二、组织规划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为进一步加强和改进创建工作，成立嘉定区教师进修学院文明单位创建工作领导小组。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/>
          <w:color w:val="000000"/>
          <w:kern w:val="0"/>
          <w:szCs w:val="21"/>
        </w:rPr>
        <w:t>组</w:t>
      </w:r>
      <w:r>
        <w:rPr>
          <w:rFonts w:ascii="Tahoma" w:eastAsia="宋体" w:hAnsi="Tahoma" w:cs="Tahoma"/>
          <w:color w:val="000000"/>
          <w:kern w:val="0"/>
          <w:szCs w:val="21"/>
        </w:rPr>
        <w:t xml:space="preserve">  </w:t>
      </w:r>
      <w:r>
        <w:rPr>
          <w:rFonts w:ascii="Tahoma" w:eastAsia="宋体" w:hAnsi="Tahoma" w:cs="Tahoma"/>
          <w:color w:val="000000"/>
          <w:kern w:val="0"/>
          <w:szCs w:val="21"/>
        </w:rPr>
        <w:t>长：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路光远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 w:hint="eastAsia"/>
          <w:color w:val="000000"/>
          <w:kern w:val="0"/>
          <w:szCs w:val="21"/>
        </w:rPr>
      </w:pPr>
      <w:r>
        <w:rPr>
          <w:rFonts w:ascii="Tahoma" w:eastAsia="宋体" w:hAnsi="Tahoma" w:cs="Tahoma"/>
          <w:color w:val="000000"/>
          <w:kern w:val="0"/>
          <w:szCs w:val="21"/>
        </w:rPr>
        <w:t>副组长：</w:t>
      </w:r>
      <w:r w:rsidR="008835B2">
        <w:rPr>
          <w:rFonts w:ascii="Tahoma" w:eastAsia="宋体" w:hAnsi="Tahoma" w:cs="Tahoma" w:hint="eastAsia"/>
          <w:color w:val="000000"/>
          <w:kern w:val="0"/>
          <w:szCs w:val="21"/>
        </w:rPr>
        <w:t>须</w:t>
      </w:r>
      <w:r w:rsidR="008835B2">
        <w:rPr>
          <w:rFonts w:ascii="Tahoma" w:eastAsia="宋体" w:hAnsi="Tahoma" w:cs="Tahoma"/>
          <w:color w:val="000000"/>
          <w:kern w:val="0"/>
          <w:szCs w:val="21"/>
        </w:rPr>
        <w:t>立新</w:t>
      </w:r>
      <w:bookmarkStart w:id="0" w:name="_GoBack"/>
      <w:bookmarkEnd w:id="0"/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/>
          <w:color w:val="000000"/>
          <w:kern w:val="0"/>
          <w:szCs w:val="21"/>
        </w:rPr>
        <w:t>成</w:t>
      </w:r>
      <w:r>
        <w:rPr>
          <w:rFonts w:ascii="Tahoma" w:eastAsia="宋体" w:hAnsi="Tahoma" w:cs="Tahoma"/>
          <w:color w:val="000000"/>
          <w:kern w:val="0"/>
          <w:szCs w:val="21"/>
        </w:rPr>
        <w:t xml:space="preserve">  </w:t>
      </w:r>
      <w:r>
        <w:rPr>
          <w:rFonts w:ascii="Tahoma" w:eastAsia="宋体" w:hAnsi="Tahoma" w:cs="Tahoma"/>
          <w:color w:val="000000"/>
          <w:kern w:val="0"/>
          <w:szCs w:val="21"/>
        </w:rPr>
        <w:t>员：罗松、李春华、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花洁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</w:t>
      </w:r>
      <w:r>
        <w:rPr>
          <w:rFonts w:ascii="Tahoma" w:eastAsia="宋体" w:hAnsi="Tahoma" w:cs="Tahoma"/>
          <w:color w:val="000000"/>
          <w:kern w:val="0"/>
          <w:szCs w:val="21"/>
        </w:rPr>
        <w:t>孙惠东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秘书处：沈涛、李祥、贡美杰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/>
          <w:color w:val="000000"/>
          <w:kern w:val="0"/>
          <w:szCs w:val="21"/>
        </w:rPr>
        <w:t>主要职责：</w:t>
      </w:r>
    </w:p>
    <w:p w:rsidR="001D0BDA" w:rsidRDefault="00F24C1B">
      <w:pPr>
        <w:widowControl/>
        <w:spacing w:before="75" w:after="75" w:line="360" w:lineRule="auto"/>
        <w:ind w:left="300" w:right="30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/>
          <w:color w:val="000000"/>
          <w:kern w:val="0"/>
          <w:szCs w:val="21"/>
        </w:rPr>
        <w:t>1</w:t>
      </w:r>
      <w:r>
        <w:rPr>
          <w:rFonts w:ascii="Tahoma" w:eastAsia="宋体" w:hAnsi="Tahoma" w:cs="Tahoma"/>
          <w:color w:val="000000"/>
          <w:kern w:val="0"/>
          <w:szCs w:val="21"/>
        </w:rPr>
        <w:t>、对学院精神文明创建工作进行全面领导、指挥。</w:t>
      </w:r>
    </w:p>
    <w:p w:rsidR="001D0BDA" w:rsidRDefault="00F24C1B">
      <w:pPr>
        <w:widowControl/>
        <w:spacing w:before="75" w:after="75" w:line="360" w:lineRule="auto"/>
        <w:ind w:left="300" w:right="30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/>
          <w:color w:val="000000"/>
          <w:kern w:val="0"/>
          <w:szCs w:val="21"/>
        </w:rPr>
        <w:t>2</w:t>
      </w:r>
      <w:r>
        <w:rPr>
          <w:rFonts w:ascii="Tahoma" w:eastAsia="宋体" w:hAnsi="Tahoma" w:cs="Tahoma"/>
          <w:color w:val="000000"/>
          <w:kern w:val="0"/>
          <w:szCs w:val="21"/>
        </w:rPr>
        <w:t>、树立愿景、明确目标，提高</w:t>
      </w:r>
      <w:r>
        <w:rPr>
          <w:rFonts w:ascii="Tahoma" w:eastAsia="宋体" w:hAnsi="Tahoma" w:cs="Tahoma"/>
          <w:color w:val="000000"/>
          <w:kern w:val="0"/>
          <w:szCs w:val="21"/>
        </w:rPr>
        <w:t>全体教职员工对创建工作的高度重视和认识。</w:t>
      </w:r>
    </w:p>
    <w:p w:rsidR="001D0BDA" w:rsidRDefault="00F24C1B">
      <w:pPr>
        <w:widowControl/>
        <w:spacing w:before="75" w:after="75" w:line="360" w:lineRule="auto"/>
        <w:ind w:left="300" w:right="30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/>
          <w:color w:val="000000"/>
          <w:kern w:val="0"/>
          <w:szCs w:val="21"/>
        </w:rPr>
        <w:t>3</w:t>
      </w:r>
      <w:r>
        <w:rPr>
          <w:rFonts w:ascii="Tahoma" w:eastAsia="宋体" w:hAnsi="Tahoma" w:cs="Tahoma"/>
          <w:color w:val="000000"/>
          <w:kern w:val="0"/>
          <w:szCs w:val="21"/>
        </w:rPr>
        <w:t>、定期进行创建工作研究，部署各阶段创建工作任务和具体要求。</w:t>
      </w:r>
    </w:p>
    <w:p w:rsidR="001D0BDA" w:rsidRDefault="00F24C1B">
      <w:pPr>
        <w:widowControl/>
        <w:spacing w:before="75" w:after="75" w:line="360" w:lineRule="auto"/>
        <w:ind w:left="300" w:right="30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/>
          <w:color w:val="000000"/>
          <w:kern w:val="0"/>
          <w:szCs w:val="21"/>
        </w:rPr>
        <w:t>4</w:t>
      </w:r>
      <w:r>
        <w:rPr>
          <w:rFonts w:ascii="Tahoma" w:eastAsia="宋体" w:hAnsi="Tahoma" w:cs="Tahoma"/>
          <w:color w:val="000000"/>
          <w:kern w:val="0"/>
          <w:szCs w:val="21"/>
        </w:rPr>
        <w:t>、检查创建工作的开展情况，督促各项工作的落实。</w:t>
      </w:r>
    </w:p>
    <w:p w:rsidR="001D0BDA" w:rsidRDefault="00F24C1B">
      <w:pPr>
        <w:widowControl/>
        <w:spacing w:before="75" w:after="75" w:line="360" w:lineRule="auto"/>
        <w:ind w:left="300" w:right="30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/>
          <w:color w:val="000000"/>
          <w:kern w:val="0"/>
          <w:szCs w:val="21"/>
        </w:rPr>
        <w:t>5</w:t>
      </w:r>
      <w:r>
        <w:rPr>
          <w:rFonts w:ascii="Tahoma" w:eastAsia="宋体" w:hAnsi="Tahoma" w:cs="Tahoma"/>
          <w:color w:val="000000"/>
          <w:kern w:val="0"/>
          <w:szCs w:val="21"/>
        </w:rPr>
        <w:t>、负责进行相关工作的开展落实及成效总结。</w:t>
      </w:r>
    </w:p>
    <w:p w:rsidR="001D0BDA" w:rsidRDefault="001D0BDA"/>
    <w:p w:rsidR="001D0BDA" w:rsidRDefault="001D0BDA"/>
    <w:p w:rsidR="001D0BDA" w:rsidRDefault="001D0BDA"/>
    <w:p w:rsidR="001D0BDA" w:rsidRDefault="001D0BDA"/>
    <w:p w:rsidR="001D0BDA" w:rsidRDefault="00F24C1B">
      <w:pPr>
        <w:ind w:firstLineChars="200" w:firstLine="422"/>
        <w:rPr>
          <w:rFonts w:ascii="Calibri" w:eastAsia="宋体" w:hAnsi="Calibri" w:cs="Times New Roman"/>
          <w:b/>
          <w:szCs w:val="21"/>
        </w:rPr>
      </w:pPr>
      <w:r>
        <w:rPr>
          <w:rFonts w:hint="eastAsia"/>
          <w:b/>
          <w:szCs w:val="21"/>
        </w:rPr>
        <w:lastRenderedPageBreak/>
        <w:t>三、创建内容及分工</w:t>
      </w:r>
    </w:p>
    <w:p w:rsidR="001D0BDA" w:rsidRDefault="001D0BDA">
      <w:pPr>
        <w:rPr>
          <w:rFonts w:ascii="Calibri" w:eastAsia="宋体" w:hAnsi="Calibri" w:cs="Times New Roman"/>
        </w:rPr>
      </w:pPr>
    </w:p>
    <w:tbl>
      <w:tblPr>
        <w:tblpPr w:leftFromText="180" w:rightFromText="180" w:vertAnchor="page" w:horzAnchor="margin" w:tblpY="1861"/>
        <w:tblW w:w="7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3404"/>
        <w:gridCol w:w="2488"/>
      </w:tblGrid>
      <w:tr w:rsidR="001D0BDA">
        <w:trPr>
          <w:trHeight w:val="450"/>
        </w:trPr>
        <w:tc>
          <w:tcPr>
            <w:tcW w:w="7825" w:type="dxa"/>
            <w:gridSpan w:val="3"/>
          </w:tcPr>
          <w:p w:rsidR="001D0BDA" w:rsidRDefault="00F24C1B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基本指标</w:t>
            </w:r>
          </w:p>
        </w:tc>
      </w:tr>
      <w:tr w:rsidR="001D0BDA">
        <w:trPr>
          <w:trHeight w:val="450"/>
        </w:trPr>
        <w:tc>
          <w:tcPr>
            <w:tcW w:w="1933" w:type="dxa"/>
          </w:tcPr>
          <w:p w:rsidR="001D0BDA" w:rsidRDefault="00F24C1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二级指标负责人</w:t>
            </w:r>
          </w:p>
        </w:tc>
      </w:tr>
      <w:tr w:rsidR="001D0BDA">
        <w:trPr>
          <w:trHeight w:val="450"/>
        </w:trPr>
        <w:tc>
          <w:tcPr>
            <w:tcW w:w="1933" w:type="dxa"/>
            <w:vMerge w:val="restart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思想教育深入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br/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师生素质文明</w:t>
            </w:r>
          </w:p>
          <w:p w:rsidR="001D0BDA" w:rsidRDefault="001D0B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政治学习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陆正芳</w:t>
            </w:r>
          </w:p>
        </w:tc>
      </w:tr>
      <w:tr w:rsidR="001D0BDA">
        <w:trPr>
          <w:trHeight w:val="450"/>
        </w:trPr>
        <w:tc>
          <w:tcPr>
            <w:tcW w:w="1933" w:type="dxa"/>
            <w:vMerge/>
            <w:vAlign w:val="center"/>
          </w:tcPr>
          <w:p w:rsidR="001D0BDA" w:rsidRDefault="001D0BD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师德建设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路光远</w:t>
            </w:r>
          </w:p>
        </w:tc>
      </w:tr>
      <w:tr w:rsidR="001D0BDA">
        <w:trPr>
          <w:trHeight w:val="450"/>
        </w:trPr>
        <w:tc>
          <w:tcPr>
            <w:tcW w:w="1933" w:type="dxa"/>
            <w:vMerge/>
            <w:vAlign w:val="center"/>
          </w:tcPr>
          <w:p w:rsidR="001D0BDA" w:rsidRDefault="001D0BD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文明修身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陆正芳</w:t>
            </w:r>
          </w:p>
        </w:tc>
      </w:tr>
      <w:tr w:rsidR="001D0BDA">
        <w:trPr>
          <w:trHeight w:val="450"/>
        </w:trPr>
        <w:tc>
          <w:tcPr>
            <w:tcW w:w="1933" w:type="dxa"/>
            <w:vMerge/>
            <w:vAlign w:val="center"/>
          </w:tcPr>
          <w:p w:rsidR="001D0BDA" w:rsidRDefault="001D0BD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-4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学生德育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陆正芳</w:t>
            </w:r>
          </w:p>
        </w:tc>
      </w:tr>
      <w:tr w:rsidR="001D0BDA">
        <w:trPr>
          <w:trHeight w:val="450"/>
        </w:trPr>
        <w:tc>
          <w:tcPr>
            <w:tcW w:w="1933" w:type="dxa"/>
            <w:vMerge w:val="restart"/>
            <w:vAlign w:val="center"/>
          </w:tcPr>
          <w:p w:rsidR="001D0BDA" w:rsidRDefault="00F24C1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 xml:space="preserve">2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学校精神引领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br/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文化生活丰富</w:t>
            </w: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2-5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文化活动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孙惠东</w:t>
            </w:r>
          </w:p>
        </w:tc>
      </w:tr>
      <w:tr w:rsidR="001D0BDA">
        <w:trPr>
          <w:trHeight w:val="450"/>
        </w:trPr>
        <w:tc>
          <w:tcPr>
            <w:tcW w:w="1933" w:type="dxa"/>
            <w:vMerge/>
            <w:vAlign w:val="center"/>
          </w:tcPr>
          <w:p w:rsidR="001D0BDA" w:rsidRDefault="001D0BD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文化阵地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花洁</w:t>
            </w:r>
          </w:p>
        </w:tc>
      </w:tr>
      <w:tr w:rsidR="001D0BDA">
        <w:trPr>
          <w:trHeight w:val="450"/>
        </w:trPr>
        <w:tc>
          <w:tcPr>
            <w:tcW w:w="1933" w:type="dxa"/>
            <w:vMerge w:val="restart"/>
            <w:vAlign w:val="center"/>
          </w:tcPr>
          <w:p w:rsidR="001D0BDA" w:rsidRDefault="00F24C1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党的建设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加强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br/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主体责任落实</w:t>
            </w: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班子建设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路光远</w:t>
            </w:r>
          </w:p>
        </w:tc>
      </w:tr>
      <w:tr w:rsidR="001D0BDA">
        <w:trPr>
          <w:trHeight w:val="450"/>
        </w:trPr>
        <w:tc>
          <w:tcPr>
            <w:tcW w:w="1933" w:type="dxa"/>
            <w:vMerge/>
            <w:vAlign w:val="center"/>
          </w:tcPr>
          <w:p w:rsidR="001D0BDA" w:rsidRDefault="001D0BD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组织建设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罗松</w:t>
            </w:r>
          </w:p>
        </w:tc>
      </w:tr>
      <w:tr w:rsidR="001D0BDA">
        <w:trPr>
          <w:trHeight w:val="450"/>
        </w:trPr>
        <w:tc>
          <w:tcPr>
            <w:tcW w:w="1933" w:type="dxa"/>
            <w:vMerge/>
          </w:tcPr>
          <w:p w:rsidR="001D0BDA" w:rsidRDefault="001D0BD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党风廉政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孙惠东</w:t>
            </w:r>
          </w:p>
        </w:tc>
      </w:tr>
      <w:tr w:rsidR="001D0BDA">
        <w:trPr>
          <w:trHeight w:val="450"/>
        </w:trPr>
        <w:tc>
          <w:tcPr>
            <w:tcW w:w="1933" w:type="dxa"/>
            <w:vMerge/>
          </w:tcPr>
          <w:p w:rsidR="001D0BDA" w:rsidRDefault="001D0BD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党群工作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陆正芳</w:t>
            </w:r>
          </w:p>
        </w:tc>
      </w:tr>
      <w:tr w:rsidR="001D0BDA">
        <w:trPr>
          <w:trHeight w:val="450"/>
        </w:trPr>
        <w:tc>
          <w:tcPr>
            <w:tcW w:w="1933" w:type="dxa"/>
            <w:vMerge w:val="restart"/>
          </w:tcPr>
          <w:p w:rsidR="001D0BDA" w:rsidRDefault="00F24C1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</w:p>
          <w:p w:rsidR="001D0BDA" w:rsidRDefault="00F24C1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教育改革深化</w:t>
            </w:r>
          </w:p>
          <w:p w:rsidR="001D0BDA" w:rsidRDefault="00F24C1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办学质量提高</w:t>
            </w: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规划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路光远</w:t>
            </w:r>
          </w:p>
        </w:tc>
      </w:tr>
      <w:tr w:rsidR="001D0BDA">
        <w:trPr>
          <w:trHeight w:val="450"/>
        </w:trPr>
        <w:tc>
          <w:tcPr>
            <w:tcW w:w="1933" w:type="dxa"/>
            <w:vMerge/>
          </w:tcPr>
          <w:p w:rsidR="001D0BDA" w:rsidRDefault="001D0BD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罗松</w:t>
            </w:r>
          </w:p>
        </w:tc>
      </w:tr>
      <w:tr w:rsidR="001D0BDA">
        <w:trPr>
          <w:trHeight w:val="450"/>
        </w:trPr>
        <w:tc>
          <w:tcPr>
            <w:tcW w:w="1933" w:type="dxa"/>
            <w:vMerge/>
          </w:tcPr>
          <w:p w:rsidR="001D0BDA" w:rsidRDefault="001D0BD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4-13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师资建设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路光远</w:t>
            </w:r>
          </w:p>
        </w:tc>
      </w:tr>
      <w:tr w:rsidR="001D0BDA">
        <w:trPr>
          <w:trHeight w:val="450"/>
        </w:trPr>
        <w:tc>
          <w:tcPr>
            <w:tcW w:w="1933" w:type="dxa"/>
            <w:vMerge/>
          </w:tcPr>
          <w:p w:rsidR="001D0BDA" w:rsidRDefault="001D0BD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4-14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学校治理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路光远</w:t>
            </w:r>
          </w:p>
        </w:tc>
      </w:tr>
      <w:tr w:rsidR="001D0BDA">
        <w:trPr>
          <w:trHeight w:val="450"/>
        </w:trPr>
        <w:tc>
          <w:tcPr>
            <w:tcW w:w="1933" w:type="dxa"/>
            <w:vMerge w:val="restart"/>
          </w:tcPr>
          <w:p w:rsidR="001D0BDA" w:rsidRDefault="00F24C1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</w:t>
            </w:r>
          </w:p>
          <w:p w:rsidR="001D0BDA" w:rsidRDefault="00F24C1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平安健康达标</w:t>
            </w:r>
          </w:p>
          <w:p w:rsidR="001D0BDA" w:rsidRDefault="00F24C1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校园环境优化</w:t>
            </w: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5-15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平安校园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路光远</w:t>
            </w:r>
          </w:p>
        </w:tc>
      </w:tr>
      <w:tr w:rsidR="001D0BDA">
        <w:trPr>
          <w:trHeight w:val="450"/>
        </w:trPr>
        <w:tc>
          <w:tcPr>
            <w:tcW w:w="1933" w:type="dxa"/>
            <w:vMerge/>
          </w:tcPr>
          <w:p w:rsidR="001D0BDA" w:rsidRDefault="001D0BD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5-16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健康校园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罗松</w:t>
            </w:r>
          </w:p>
        </w:tc>
      </w:tr>
      <w:tr w:rsidR="001D0BDA">
        <w:trPr>
          <w:trHeight w:val="450"/>
        </w:trPr>
        <w:tc>
          <w:tcPr>
            <w:tcW w:w="1933" w:type="dxa"/>
            <w:vMerge/>
          </w:tcPr>
          <w:p w:rsidR="001D0BDA" w:rsidRDefault="001D0BD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5-17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后勤服务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路光远</w:t>
            </w:r>
          </w:p>
        </w:tc>
      </w:tr>
      <w:tr w:rsidR="001D0BDA">
        <w:trPr>
          <w:trHeight w:val="450"/>
        </w:trPr>
        <w:tc>
          <w:tcPr>
            <w:tcW w:w="1933" w:type="dxa"/>
            <w:vMerge w:val="restart"/>
          </w:tcPr>
          <w:p w:rsidR="001D0BDA" w:rsidRDefault="00F24C1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  <w:p w:rsidR="001D0BDA" w:rsidRDefault="00F24C1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社会责任担当</w:t>
            </w:r>
          </w:p>
          <w:p w:rsidR="001D0BDA" w:rsidRDefault="00F24C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学校形象良好</w:t>
            </w: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6-18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孙惠东</w:t>
            </w:r>
          </w:p>
        </w:tc>
      </w:tr>
      <w:tr w:rsidR="001D0BDA">
        <w:trPr>
          <w:trHeight w:val="450"/>
        </w:trPr>
        <w:tc>
          <w:tcPr>
            <w:tcW w:w="1933" w:type="dxa"/>
            <w:vMerge/>
          </w:tcPr>
          <w:p w:rsidR="001D0BDA" w:rsidRDefault="001D0BD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6-19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共建共享</w:t>
            </w:r>
          </w:p>
        </w:tc>
        <w:tc>
          <w:tcPr>
            <w:tcW w:w="2488" w:type="dxa"/>
            <w:vAlign w:val="center"/>
          </w:tcPr>
          <w:p w:rsidR="001D0BDA" w:rsidRDefault="00F24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孙惠东</w:t>
            </w:r>
          </w:p>
        </w:tc>
      </w:tr>
    </w:tbl>
    <w:p w:rsidR="001D0BDA" w:rsidRDefault="001D0BDA">
      <w:pPr>
        <w:jc w:val="center"/>
        <w:rPr>
          <w:rFonts w:ascii="黑体" w:eastAsia="黑体" w:hAnsi="Calibri" w:cs="Times New Roman"/>
          <w:color w:val="000000"/>
          <w:sz w:val="28"/>
          <w:szCs w:val="28"/>
        </w:rPr>
      </w:pPr>
    </w:p>
    <w:p w:rsidR="001D0BDA" w:rsidRDefault="001D0BDA">
      <w:pPr>
        <w:jc w:val="center"/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jc w:val="center"/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黑体" w:eastAsia="黑体"/>
          <w:color w:val="000000"/>
          <w:sz w:val="28"/>
          <w:szCs w:val="28"/>
        </w:rPr>
      </w:pPr>
    </w:p>
    <w:p w:rsidR="001D0BDA" w:rsidRDefault="001D0BDA">
      <w:pPr>
        <w:rPr>
          <w:rFonts w:ascii="Calibri" w:eastAsia="宋体" w:hAnsi="Calibri" w:cs="Times New Roman"/>
          <w:b/>
          <w:szCs w:val="21"/>
        </w:rPr>
      </w:pPr>
    </w:p>
    <w:tbl>
      <w:tblPr>
        <w:tblpPr w:leftFromText="180" w:rightFromText="180" w:vertAnchor="text" w:horzAnchor="margin" w:tblpXSpec="center" w:tblpY="395"/>
        <w:tblW w:w="7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849"/>
        <w:gridCol w:w="1004"/>
      </w:tblGrid>
      <w:tr w:rsidR="001D0BDA">
        <w:trPr>
          <w:trHeight w:val="451"/>
        </w:trPr>
        <w:tc>
          <w:tcPr>
            <w:tcW w:w="7588" w:type="dxa"/>
            <w:gridSpan w:val="3"/>
            <w:vAlign w:val="center"/>
          </w:tcPr>
          <w:p w:rsidR="001D0BDA" w:rsidRDefault="00F24C1B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 w:val="24"/>
              </w:rPr>
              <w:t>特色指标</w:t>
            </w:r>
          </w:p>
        </w:tc>
      </w:tr>
      <w:tr w:rsidR="001D0BDA">
        <w:trPr>
          <w:trHeight w:val="451"/>
        </w:trPr>
        <w:tc>
          <w:tcPr>
            <w:tcW w:w="735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eastAsia="黑体" w:hAnsi="Calibri" w:cs="Times New Roman"/>
                <w:b/>
                <w:color w:val="000000"/>
                <w:sz w:val="24"/>
              </w:rPr>
            </w:pPr>
            <w:r>
              <w:rPr>
                <w:rFonts w:ascii="黑体" w:eastAsia="黑体" w:hAnsi="黑体" w:cs="方正黑体简体" w:hint="eastAsia"/>
                <w:color w:val="000000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5849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eastAsia="黑体" w:hAnsi="Calibri" w:cs="Times New Roman"/>
                <w:b/>
                <w:color w:val="000000"/>
                <w:sz w:val="24"/>
              </w:rPr>
            </w:pPr>
            <w:r>
              <w:rPr>
                <w:rFonts w:ascii="黑体" w:eastAsia="黑体" w:hAnsi="黑体" w:cs="方正黑体简体" w:hint="eastAsia"/>
                <w:color w:val="000000"/>
                <w:kern w:val="0"/>
                <w:sz w:val="24"/>
                <w:szCs w:val="24"/>
                <w:lang w:val="zh-CN"/>
              </w:rPr>
              <w:t>指标名称</w:t>
            </w:r>
          </w:p>
        </w:tc>
        <w:tc>
          <w:tcPr>
            <w:tcW w:w="1004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eastAsia="黑体" w:hAnsi="Calibri" w:cs="Times New Roman"/>
                <w:b/>
                <w:color w:val="000000"/>
                <w:sz w:val="24"/>
              </w:rPr>
            </w:pPr>
            <w:r>
              <w:rPr>
                <w:rFonts w:ascii="黑体" w:eastAsia="黑体" w:hAnsi="黑体" w:cs="方正黑体简体" w:hint="eastAsia"/>
                <w:color w:val="000000"/>
                <w:kern w:val="0"/>
                <w:sz w:val="24"/>
                <w:szCs w:val="24"/>
                <w:lang w:val="zh-CN"/>
              </w:rPr>
              <w:t>负责人</w:t>
            </w:r>
          </w:p>
        </w:tc>
      </w:tr>
      <w:tr w:rsidR="001D0BDA">
        <w:trPr>
          <w:trHeight w:val="1085"/>
        </w:trPr>
        <w:tc>
          <w:tcPr>
            <w:tcW w:w="735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5849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楷体" w:eastAsia="楷体" w:hAnsi="楷体" w:cs="方正楷体简体" w:hint="eastAsia"/>
                <w:color w:val="000000"/>
                <w:spacing w:val="-1"/>
                <w:kern w:val="0"/>
                <w:sz w:val="24"/>
                <w:szCs w:val="24"/>
                <w:lang w:val="zh-CN"/>
              </w:rPr>
              <w:t>在</w:t>
            </w:r>
            <w:r>
              <w:rPr>
                <w:rFonts w:ascii="楷体" w:eastAsia="楷体" w:hAnsi="楷体" w:cs="方正楷体简体" w:hint="eastAsia"/>
                <w:color w:val="000000"/>
                <w:spacing w:val="-1"/>
                <w:kern w:val="0"/>
                <w:sz w:val="24"/>
                <w:szCs w:val="24"/>
              </w:rPr>
              <w:t>区</w:t>
            </w:r>
            <w:r>
              <w:rPr>
                <w:rFonts w:ascii="楷体" w:eastAsia="楷体" w:hAnsi="楷体" w:cs="方正楷体简体" w:hint="eastAsia"/>
                <w:color w:val="000000"/>
                <w:spacing w:val="-1"/>
                <w:kern w:val="0"/>
                <w:sz w:val="24"/>
                <w:szCs w:val="24"/>
                <w:lang w:val="zh-CN"/>
              </w:rPr>
              <w:t>级以上活动中做出重要贡献。有市级以上表彰或荣誉，如：</w:t>
            </w: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“上海市中小学行为规范示范校”、“上海市中小学心理健康示范校”、“上海市安全文明校园”、“</w:t>
            </w: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</w:rPr>
              <w:t>精神文明十佳好人好事</w:t>
            </w: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”等</w:t>
            </w:r>
            <w:r>
              <w:rPr>
                <w:rFonts w:ascii="楷体" w:eastAsia="楷体" w:hAnsi="楷体" w:cs="方正楷体简体" w:hint="eastAsia"/>
                <w:color w:val="000000"/>
                <w:spacing w:val="-1"/>
                <w:kern w:val="0"/>
                <w:sz w:val="24"/>
                <w:szCs w:val="24"/>
                <w:lang w:val="zh-CN"/>
              </w:rPr>
              <w:t>。</w:t>
            </w:r>
          </w:p>
        </w:tc>
        <w:tc>
          <w:tcPr>
            <w:tcW w:w="1004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eastAsia="楷体" w:hAnsi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路光远</w:t>
            </w:r>
          </w:p>
        </w:tc>
      </w:tr>
      <w:tr w:rsidR="001D0BDA">
        <w:trPr>
          <w:trHeight w:val="769"/>
        </w:trPr>
        <w:tc>
          <w:tcPr>
            <w:tcW w:w="735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5849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教育教学改革、精神文明建设和党建等方面的成绩、经验在国家和市级主要媒体刊</w:t>
            </w: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</w:rPr>
              <w:t>发</w:t>
            </w: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，并产生广泛影响。</w:t>
            </w:r>
          </w:p>
        </w:tc>
        <w:tc>
          <w:tcPr>
            <w:tcW w:w="1004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eastAsia="楷体" w:hAnsi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花洁</w:t>
            </w:r>
          </w:p>
        </w:tc>
      </w:tr>
      <w:tr w:rsidR="001D0BDA">
        <w:trPr>
          <w:trHeight w:val="609"/>
        </w:trPr>
        <w:tc>
          <w:tcPr>
            <w:tcW w:w="735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5849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</w:rPr>
              <w:t>参与</w:t>
            </w: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学区化集团化办学，承担对口支援、托管</w:t>
            </w: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</w:rPr>
              <w:t>等任务，</w:t>
            </w: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工作成效显著。</w:t>
            </w:r>
          </w:p>
        </w:tc>
        <w:tc>
          <w:tcPr>
            <w:tcW w:w="1004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eastAsia="楷体" w:hAnsi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罗松</w:t>
            </w:r>
          </w:p>
        </w:tc>
      </w:tr>
      <w:tr w:rsidR="001D0BDA">
        <w:trPr>
          <w:trHeight w:val="616"/>
        </w:trPr>
        <w:tc>
          <w:tcPr>
            <w:tcW w:w="735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5849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提交年度社会责任报告，评为</w:t>
            </w: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B</w:t>
            </w: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级以上。</w:t>
            </w:r>
          </w:p>
        </w:tc>
        <w:tc>
          <w:tcPr>
            <w:tcW w:w="1004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eastAsia="楷体" w:hAnsi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陆正芳</w:t>
            </w:r>
          </w:p>
        </w:tc>
      </w:tr>
      <w:tr w:rsidR="001D0BDA">
        <w:trPr>
          <w:trHeight w:val="616"/>
        </w:trPr>
        <w:tc>
          <w:tcPr>
            <w:tcW w:w="735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eastAsia="楷体" w:hAnsi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5849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eastAsia="楷体" w:hAnsi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学校自设文明创建特色项目并取得标志性成果。</w:t>
            </w:r>
          </w:p>
        </w:tc>
        <w:tc>
          <w:tcPr>
            <w:tcW w:w="1004" w:type="dxa"/>
            <w:vAlign w:val="center"/>
          </w:tcPr>
          <w:p w:rsidR="001D0BDA" w:rsidRDefault="00F24C1B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eastAsia="楷体" w:hAnsi="楷体" w:cs="方正楷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方正楷体简体" w:hint="eastAsia"/>
                <w:color w:val="000000"/>
                <w:kern w:val="0"/>
                <w:sz w:val="24"/>
                <w:szCs w:val="24"/>
                <w:lang w:val="zh-CN"/>
              </w:rPr>
              <w:t>陆正芳</w:t>
            </w:r>
          </w:p>
        </w:tc>
      </w:tr>
    </w:tbl>
    <w:p w:rsidR="001D0BDA" w:rsidRDefault="001D0BDA">
      <w:pPr>
        <w:ind w:firstLineChars="200" w:firstLine="560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</w:p>
    <w:p w:rsidR="001D0BDA" w:rsidRDefault="00F24C1B">
      <w:pPr>
        <w:widowControl/>
        <w:spacing w:line="360" w:lineRule="auto"/>
        <w:ind w:firstLineChars="200" w:firstLine="422"/>
        <w:jc w:val="left"/>
        <w:rPr>
          <w:rFonts w:ascii="Tahoma" w:eastAsia="宋体" w:hAnsi="Tahoma" w:cs="Tahoma"/>
          <w:b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四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、创建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活动及要求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嘉定区教师进修学院（以下简称学院）是本区一所集师资培训、教育研究、教育研发为一体的专业职能机构。学院秉承“求真，创新，协作，服务”的院训，努力打造市内优秀教师教育培训专业机构，同时也积极开展文明单位创建工作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,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为创建全国文明城区作出了积极贡献。根据专业特点，学院将从教化培养、社会服务、承办区道德讲堂三方面进行重点创建。</w:t>
      </w:r>
    </w:p>
    <w:p w:rsidR="001D0BDA" w:rsidRDefault="00F24C1B">
      <w:pPr>
        <w:widowControl/>
        <w:spacing w:line="360" w:lineRule="auto"/>
        <w:ind w:firstLineChars="200" w:firstLine="422"/>
        <w:jc w:val="left"/>
        <w:rPr>
          <w:rFonts w:ascii="Tahoma" w:eastAsia="宋体" w:hAnsi="Tahoma" w:cs="Tahoma"/>
          <w:b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（一）传承教化之风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 xml:space="preserve">   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关心未成年人健康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1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、培育社会主义核心价值观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学院将继续做好上海市“嘉定杯”班主任基本功大赛承办工作，利用比赛努力培育和践行社会主义核心价值观，继续探索“以赛促建”的班主任队伍培养机制，形成优秀班主任发展梯队，聚焦“爱国、敬业、诚信、友善”，提升班主任培育和践行社会主义核心价值观意识和能力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学院将继续研究学科教学中的核心价值引领。对课程标准、教材、各类资源及学生的学习方式进行区域定位和研究，以促进知识体系和价值体系的有机统一，加强语文、历史等学科在“社会主义核心价值观进课堂、进教材、进头脑”方面的实证研究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2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、发挥优势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 xml:space="preserve">  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促进未成年人健康成长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在区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文明办指导下，学院建立了区未成年人心理健康辅导中心，具体负责日常工作。关心未成年人心理健康是思想道德建设的基础，结合创城工作，继续开设电话、网络、面对面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lastRenderedPageBreak/>
        <w:t>三项心理咨询直通线；继续开设考前心理辅导课程、生涯规划课程；实行“青少年护航计划”，推进学校心理健康教育达标项目。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学院将继续发挥自身优势，加强区未成年人心理健康辅导中心功能建设，提高服务品质，设立中光高级中学分中心，让心理健康辅导有效促进学生发展。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3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、减轻学业负担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开发幸福课程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为减轻学生学业负担，学院将结合</w:t>
      </w:r>
      <w:r>
        <w:rPr>
          <w:rFonts w:ascii="Tahoma" w:eastAsia="宋体" w:hAnsi="Tahoma" w:cs="Tahoma"/>
          <w:color w:val="000000"/>
          <w:kern w:val="0"/>
          <w:szCs w:val="21"/>
        </w:rPr>
        <w:t>“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绿色指标</w:t>
      </w:r>
      <w:r>
        <w:rPr>
          <w:rFonts w:ascii="Tahoma" w:eastAsia="宋体" w:hAnsi="Tahoma" w:cs="Tahoma"/>
          <w:color w:val="000000"/>
          <w:kern w:val="0"/>
          <w:szCs w:val="21"/>
        </w:rPr>
        <w:t>”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评价实验研究，分析学生过重学业负担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情况原因，从课程、教学、作业、评价等方面提出减轻负担的建议，在部分学校开展实验，取得效果后进行推广。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学院将在实践的基础上，研发编制好《学生幸福课程》和《学生幸福课程指导手册》，以案例丰富课程内容，让课程内容切实入耳如脑，真正成为区域未成年人思想道德建设特色课程，提高未成年人思想道德建设的有效性，促进学生全面发展。</w:t>
      </w:r>
    </w:p>
    <w:p w:rsidR="001D0BDA" w:rsidRDefault="00F24C1B">
      <w:pPr>
        <w:widowControl/>
        <w:spacing w:line="360" w:lineRule="auto"/>
        <w:ind w:firstLineChars="200" w:firstLine="422"/>
        <w:jc w:val="left"/>
        <w:rPr>
          <w:rFonts w:ascii="Tahoma" w:eastAsia="宋体" w:hAnsi="Tahoma" w:cs="Tahoma"/>
          <w:b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（二）加强自身建设，服务学生、回报社会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1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、推进自身建设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 xml:space="preserve">  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关爱退休教职工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学院将努力提升自身文化建设的内涵，做好学院文化建设的相关工作。运用多元媒体作用，文化走廊、教工之家等宣传阵地，营造学院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文化氛围。评选学院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优秀教职工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，凝聚人心，提升品质，注重发挥群众组织积极的作用。加强学院软硬件建设，关心和丰富教职工的精神生活，愉悦身心，积极传递正能量。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关爱退休教职工，做好对退休教职工的服务与管理，有效落实《嘉定区教师进修学院退管工作条例（试行）》，保持“星级退休教工之家”光荣称号，有计划开展扶贫解困、送温暖、回“娘家”等活动，合力构建和谐学院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2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、提高服务水平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全力回馈社会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根据学院的部门专业特点，我们建立了一支专业心理健康辅导志愿者队伍和家庭教育指导团。为了提升志愿者服务学生、家长的专业能力，学院将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支持教师志愿者参加各类学习，其提供多种专业发展平台，发挥他们的特长，弘扬志愿者精神，积极培育良好社会文明风气。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学院党总支与基层学校、社区、市内外同行结成共建单位，确立合作项目，为党员搭建服务基层、社区志愿活动、行内合作的平台。我们将进一步加强与共建单位的密切联系，积极做好社区共建、教育服务基地、党员志愿者服务、帮困结对等“牵手行动”，不断提高社会满意度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lastRenderedPageBreak/>
        <w:t>学院将继续关心外来务工人员子女教育，将农民工学校与公办学校纳入教研统一管理，率先推进法制教育读本进农民工学校，继续推进与民办六里小学、菊园新区泰宸社区党支部、陆俨少艺术院等单位的结对和共建等项目，为嘉定文明城区创建贡献自己的力量。</w:t>
      </w:r>
    </w:p>
    <w:p w:rsidR="001D0BDA" w:rsidRDefault="00F24C1B">
      <w:pPr>
        <w:widowControl/>
        <w:spacing w:line="360" w:lineRule="auto"/>
        <w:ind w:firstLineChars="200" w:firstLine="422"/>
        <w:jc w:val="left"/>
        <w:rPr>
          <w:rFonts w:ascii="Tahoma" w:eastAsia="宋体" w:hAnsi="Tahoma" w:cs="Tahoma"/>
          <w:b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（三）承办区道德讲堂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“道德讲堂”是以推进社会主义核心价值体系建设为根本，以培育和践行社会主义荣辱观为主线，以社会公德、职业道德、家庭美德、个人品德教育为重点，弘扬传统美德，突出“善诚孝强”四个字，以“身边人讲身边事，身边人讲自己事，身边事教育身边人”为主要形式，学习和传播凡人善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举，倡导修身律己，引发人们道德自觉，是群众自我净化心灵、自我提升的有效平台。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2017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年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年我院将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继续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参与嘉定全国文明城区创建工作，开设区级“道德讲堂”。以深化“教化之城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礼乐嘉定”的创城主题为主线，通过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“道德讲堂”阵地，着力放大身边生动具体的公民道德实践范例的感染力、影响力，培树身边可亲、可敬、可信、可学的道德楷模典型，同时通过创新形式、丰富内涵，积极传播先进的道德理念，引导市民在实践中完善自我、提升素质，形成“知行合一”的良性互动，促进全社会形成良好的道德风尚，进一步推进社会主义核心价值体系建设。</w:t>
      </w:r>
    </w:p>
    <w:p w:rsidR="001D0BDA" w:rsidRDefault="00F24C1B">
      <w:pPr>
        <w:widowControl/>
        <w:spacing w:line="360" w:lineRule="auto"/>
        <w:ind w:firstLineChars="200" w:firstLine="422"/>
        <w:jc w:val="left"/>
        <w:rPr>
          <w:rFonts w:ascii="Tahoma" w:eastAsia="宋体" w:hAnsi="Tahoma" w:cs="Tahoma"/>
          <w:b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 xml:space="preserve">　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五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、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创建工作安排</w:t>
      </w:r>
    </w:p>
    <w:p w:rsidR="001D0BDA" w:rsidRDefault="00F24C1B">
      <w:pPr>
        <w:widowControl/>
        <w:spacing w:line="360" w:lineRule="auto"/>
        <w:ind w:firstLineChars="200" w:firstLine="422"/>
        <w:jc w:val="left"/>
        <w:rPr>
          <w:rFonts w:ascii="Tahoma" w:eastAsia="宋体" w:hAnsi="Tahoma" w:cs="Tahoma"/>
          <w:b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（一）计划准备阶段（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201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7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年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3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月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-6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月）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1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、健全机构设置，明确职能分工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创建文明单位活动，必须分工明确，落实到位。学院成立文明单位创建工作领导小组，负责整体创建活动，在创建工作中，要做到有计划、有措施、有检查，要落实进度、落实责任。同时，要注重发挥党总支的作用，形成齐抓共管的领导体制。党总支和工会要强化职能，组织开展多种形式的群众活动，不断提升广大教职工的文明素质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2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、开展宣传教育，增强创建意识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召开全体员工会议，动员和部署学院教职工集中学习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文明单位创建、全国文明城区创建等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材料，组织创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建工作领导小组成员到系统内文明单位学习创建经验；加强舆论宣传，落实创建氛围。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3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、完善制度建设，弘扬师德师风</w:t>
      </w:r>
    </w:p>
    <w:p w:rsidR="001D0BDA" w:rsidRDefault="00F24C1B">
      <w:pPr>
        <w:spacing w:line="500" w:lineRule="exact"/>
        <w:ind w:firstLineChars="200" w:firstLine="420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按照文明单位标准，从制度的合理性和可操作性上下功夫，进一步健全和完善学院党务和行政管理制度，注重抓好制度的落实，使各项制度真正成为教职工的工作准则和行为规范。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lastRenderedPageBreak/>
        <w:t>发扬学院“合作与发展”精神，</w:t>
      </w:r>
      <w:r>
        <w:rPr>
          <w:rFonts w:ascii="Tahoma" w:eastAsia="宋体" w:hAnsi="Tahoma" w:cs="Tahoma"/>
          <w:color w:val="000000"/>
          <w:kern w:val="0"/>
          <w:szCs w:val="21"/>
        </w:rPr>
        <w:t>贯彻落实嘉定教育《关于建立健全师德建设长效机制的实施意见》及相关配套文件，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召开师德师风建设推进大会，组织全员师德培训，</w:t>
      </w:r>
      <w:r>
        <w:rPr>
          <w:rFonts w:ascii="Tahoma" w:eastAsia="宋体" w:hAnsi="Tahoma" w:cs="Tahoma"/>
          <w:color w:val="000000"/>
          <w:kern w:val="0"/>
          <w:szCs w:val="21"/>
        </w:rPr>
        <w:t>大力弘扬高尚师德，严格考核措施，规范从业行为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。继续倡导顾全大局精神、合作成事精神、传承发展精神，推进师德师风建设。</w:t>
      </w:r>
    </w:p>
    <w:p w:rsidR="001D0BDA" w:rsidRDefault="00F24C1B">
      <w:pPr>
        <w:widowControl/>
        <w:spacing w:line="360" w:lineRule="auto"/>
        <w:ind w:firstLineChars="200" w:firstLine="422"/>
        <w:jc w:val="left"/>
        <w:rPr>
          <w:rFonts w:ascii="Tahoma" w:eastAsia="宋体" w:hAnsi="Tahoma" w:cs="Tahoma"/>
          <w:b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（二）组织实施阶段（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201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7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年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7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月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-201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8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年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9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月）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1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、对照标准找差距，聚焦重点抓突破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参照《上海市精神文明单位创建管理规定》确定的相关指标逐条对照检查，对达到指标要求的项目，继续巩固和发扬，对存在不足和差距的项目，进行完善和整改，重点抓好制度建设、师德师风建设、志愿者服务、关心未成年人健康成长等工作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2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、全员参与创建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 xml:space="preserve">  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发挥党员引领作用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在文明单位创建过程中，学院要立足自身人才高地优势和专业优势，动员全体教职工参与并融入整个过程，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鼓励大家提升自身素质和文明程度，发挥各自专长，服务基层学校，服务周边群众。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学院要提倡党员在教育综合改革中发挥专业领衔作用，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发挥党员先锋模范作用，落实“两学一做”学习教育常态化机制。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3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、规范落实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 xml:space="preserve">   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注重长效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按照上海市文明单位指标体系的测评要求，做好日常创建工作和材料整理工作，每年度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11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月底前撰写一份年度社会责任报告，每个月在“文明风采在线”上发布不少于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2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篇的创建新闻。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在文明单位创建过程中，学院应探索新思路、新方法、新机制，进一步拓展文明单位创建内涵，丰富学院创建工作内容，不断提升文明单位创建整体水平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，要将文明单位的要求融入到日常工作中，保持文明单位创建工作的连续性、稳定性和长效性。</w:t>
      </w:r>
    </w:p>
    <w:p w:rsidR="001D0BDA" w:rsidRDefault="00F24C1B">
      <w:pPr>
        <w:widowControl/>
        <w:spacing w:line="360" w:lineRule="auto"/>
        <w:ind w:firstLineChars="200" w:firstLine="422"/>
        <w:jc w:val="left"/>
        <w:rPr>
          <w:rFonts w:ascii="Tahoma" w:eastAsia="宋体" w:hAnsi="Tahoma" w:cs="Tahoma"/>
          <w:b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（三）总结考核阶段（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201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8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年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10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月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-12</w:t>
      </w:r>
      <w:r>
        <w:rPr>
          <w:rFonts w:ascii="Tahoma" w:eastAsia="宋体" w:hAnsi="Tahoma" w:cs="Tahoma" w:hint="eastAsia"/>
          <w:b/>
          <w:color w:val="000000"/>
          <w:kern w:val="0"/>
          <w:szCs w:val="21"/>
        </w:rPr>
        <w:t>月）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1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、自查自纠，查缺补漏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按照考评指标体系要求，对创建城管和相关记录逐项自查和自评，对活动中未达到要求的项目进一步整改，拾遗补漏，力争达标。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2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、全面总结，整理文档</w:t>
      </w:r>
    </w:p>
    <w:p w:rsidR="001D0BDA" w:rsidRDefault="00F24C1B">
      <w:pPr>
        <w:widowControl/>
        <w:spacing w:line="360" w:lineRule="auto"/>
        <w:ind w:firstLineChars="200"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根据创建要求对各项工作进行梳理，积累相关经验，归档成册，撰写创建工作总结报告。</w:t>
      </w:r>
    </w:p>
    <w:sectPr w:rsidR="001D0BD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1B" w:rsidRDefault="00F24C1B">
      <w:r>
        <w:separator/>
      </w:r>
    </w:p>
  </w:endnote>
  <w:endnote w:type="continuationSeparator" w:id="0">
    <w:p w:rsidR="00F24C1B" w:rsidRDefault="00F2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楷体_GB2312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0409"/>
    </w:sdtPr>
    <w:sdtEndPr/>
    <w:sdtContent>
      <w:p w:rsidR="001D0BDA" w:rsidRDefault="00F24C1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5B2" w:rsidRPr="008835B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D0BDA" w:rsidRDefault="001D0B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1B" w:rsidRDefault="00F24C1B">
      <w:r>
        <w:separator/>
      </w:r>
    </w:p>
  </w:footnote>
  <w:footnote w:type="continuationSeparator" w:id="0">
    <w:p w:rsidR="00F24C1B" w:rsidRDefault="00F24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A34"/>
    <w:rsid w:val="000218C9"/>
    <w:rsid w:val="000231CA"/>
    <w:rsid w:val="000561CE"/>
    <w:rsid w:val="000D6905"/>
    <w:rsid w:val="000E0D94"/>
    <w:rsid w:val="00100A58"/>
    <w:rsid w:val="0012096E"/>
    <w:rsid w:val="00143CD1"/>
    <w:rsid w:val="00165289"/>
    <w:rsid w:val="0017029E"/>
    <w:rsid w:val="0018150E"/>
    <w:rsid w:val="00195A21"/>
    <w:rsid w:val="001D0BDA"/>
    <w:rsid w:val="001F7FDE"/>
    <w:rsid w:val="0020662E"/>
    <w:rsid w:val="00220C3C"/>
    <w:rsid w:val="002369E9"/>
    <w:rsid w:val="00262F73"/>
    <w:rsid w:val="002D4CA0"/>
    <w:rsid w:val="002F2EDF"/>
    <w:rsid w:val="00300191"/>
    <w:rsid w:val="00304D59"/>
    <w:rsid w:val="003740C7"/>
    <w:rsid w:val="0037617A"/>
    <w:rsid w:val="00377BD1"/>
    <w:rsid w:val="003D5DCD"/>
    <w:rsid w:val="004075AE"/>
    <w:rsid w:val="004118E0"/>
    <w:rsid w:val="004501B8"/>
    <w:rsid w:val="00506B2D"/>
    <w:rsid w:val="005149E7"/>
    <w:rsid w:val="00535914"/>
    <w:rsid w:val="00540AFF"/>
    <w:rsid w:val="0056255F"/>
    <w:rsid w:val="005919FC"/>
    <w:rsid w:val="005F6F2F"/>
    <w:rsid w:val="00606DB8"/>
    <w:rsid w:val="0067268D"/>
    <w:rsid w:val="006926F5"/>
    <w:rsid w:val="006E32CF"/>
    <w:rsid w:val="006F0657"/>
    <w:rsid w:val="007E5D6F"/>
    <w:rsid w:val="00880D33"/>
    <w:rsid w:val="008835B2"/>
    <w:rsid w:val="00885837"/>
    <w:rsid w:val="0090092C"/>
    <w:rsid w:val="00933A34"/>
    <w:rsid w:val="009A5942"/>
    <w:rsid w:val="009E705B"/>
    <w:rsid w:val="00A16E3F"/>
    <w:rsid w:val="00AC0D3C"/>
    <w:rsid w:val="00B01A07"/>
    <w:rsid w:val="00B135F7"/>
    <w:rsid w:val="00B213C7"/>
    <w:rsid w:val="00B2274C"/>
    <w:rsid w:val="00B57E1F"/>
    <w:rsid w:val="00BB4625"/>
    <w:rsid w:val="00BD296C"/>
    <w:rsid w:val="00BF60DE"/>
    <w:rsid w:val="00C40579"/>
    <w:rsid w:val="00C45C23"/>
    <w:rsid w:val="00C50CAC"/>
    <w:rsid w:val="00C62969"/>
    <w:rsid w:val="00CA6F01"/>
    <w:rsid w:val="00D061E3"/>
    <w:rsid w:val="00D1513A"/>
    <w:rsid w:val="00D562EB"/>
    <w:rsid w:val="00D66319"/>
    <w:rsid w:val="00E8798D"/>
    <w:rsid w:val="00EF4375"/>
    <w:rsid w:val="00F124C2"/>
    <w:rsid w:val="00F24C1B"/>
    <w:rsid w:val="00F35BA2"/>
    <w:rsid w:val="00F76B28"/>
    <w:rsid w:val="00FD4BE2"/>
    <w:rsid w:val="0444328D"/>
    <w:rsid w:val="063F3A53"/>
    <w:rsid w:val="07471293"/>
    <w:rsid w:val="0B4E2B90"/>
    <w:rsid w:val="0C1328BC"/>
    <w:rsid w:val="0D134F89"/>
    <w:rsid w:val="106A373D"/>
    <w:rsid w:val="113541A5"/>
    <w:rsid w:val="12B23AA7"/>
    <w:rsid w:val="12F06C0A"/>
    <w:rsid w:val="13D5093F"/>
    <w:rsid w:val="1D834DDB"/>
    <w:rsid w:val="20FC6A43"/>
    <w:rsid w:val="23466F8D"/>
    <w:rsid w:val="24D05294"/>
    <w:rsid w:val="2BEB76A3"/>
    <w:rsid w:val="2C3F3D79"/>
    <w:rsid w:val="304C6051"/>
    <w:rsid w:val="305B3329"/>
    <w:rsid w:val="30CC63D6"/>
    <w:rsid w:val="30EE4854"/>
    <w:rsid w:val="33EF6D39"/>
    <w:rsid w:val="35EC5165"/>
    <w:rsid w:val="3C597FEF"/>
    <w:rsid w:val="3E660D79"/>
    <w:rsid w:val="3F4961CF"/>
    <w:rsid w:val="424A1B58"/>
    <w:rsid w:val="42B37CD1"/>
    <w:rsid w:val="4469264F"/>
    <w:rsid w:val="47791E51"/>
    <w:rsid w:val="4B8C2D89"/>
    <w:rsid w:val="53785FDB"/>
    <w:rsid w:val="54224ABC"/>
    <w:rsid w:val="54B178A5"/>
    <w:rsid w:val="5D2C20AF"/>
    <w:rsid w:val="624568FE"/>
    <w:rsid w:val="64E80179"/>
    <w:rsid w:val="6AD04600"/>
    <w:rsid w:val="6BF17CF5"/>
    <w:rsid w:val="716670BB"/>
    <w:rsid w:val="71CB3BBF"/>
    <w:rsid w:val="7B0511DA"/>
    <w:rsid w:val="7C1C47EB"/>
    <w:rsid w:val="7C4C65FE"/>
    <w:rsid w:val="7E4B0030"/>
    <w:rsid w:val="7EE86634"/>
    <w:rsid w:val="7F6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40EEC0-5F15-4E03-8976-026CB1D3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pacing w:before="240" w:after="60"/>
      <w:jc w:val="center"/>
      <w:outlineLvl w:val="0"/>
    </w:pPr>
    <w:rPr>
      <w:rFonts w:ascii="Arial" w:eastAsia="黑体" w:hAnsi="Arial" w:cs="Arial"/>
      <w:b/>
      <w:bCs/>
      <w:sz w:val="48"/>
      <w:szCs w:val="4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GMJ</cp:lastModifiedBy>
  <cp:revision>3</cp:revision>
  <dcterms:created xsi:type="dcterms:W3CDTF">2015-03-18T00:13:00Z</dcterms:created>
  <dcterms:modified xsi:type="dcterms:W3CDTF">2017-12-21T06:44:00Z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